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418" w:firstLine="0"/>
        <w:jc w:val="center"/>
        <w:rPr>
          <w:rFonts w:ascii="Arial" w:cs="Arial" w:eastAsia="Arial" w:hAnsi="Arial"/>
        </w:rPr>
      </w:pPr>
      <w:r w:rsidDel="00000000" w:rsidR="00000000" w:rsidRPr="00000000">
        <w:rPr>
          <w:rFonts w:ascii="Arial" w:cs="Arial" w:eastAsia="Arial" w:hAnsi="Arial"/>
          <w:b w:val="1"/>
          <w:color w:val="000000"/>
          <w:rtl w:val="0"/>
        </w:rPr>
        <w:t xml:space="preserve">PEDIDO DE COMPRA DE MATERIAIS, EQUIPAMENTOS OU SERVIÇOS</w:t>
      </w:r>
      <w:r w:rsidDel="00000000" w:rsidR="00000000" w:rsidRPr="00000000">
        <w:rPr>
          <w:rtl w:val="0"/>
        </w:rPr>
      </w:r>
    </w:p>
    <w:tbl>
      <w:tblPr>
        <w:tblStyle w:val="Table1"/>
        <w:tblW w:w="10495.0" w:type="dxa"/>
        <w:jc w:val="left"/>
        <w:tblInd w:w="-1003.0" w:type="dxa"/>
        <w:tblLayout w:type="fixed"/>
        <w:tblLook w:val="0400"/>
      </w:tblPr>
      <w:tblGrid>
        <w:gridCol w:w="2723"/>
        <w:gridCol w:w="851"/>
        <w:gridCol w:w="1240"/>
        <w:gridCol w:w="605"/>
        <w:gridCol w:w="284"/>
        <w:gridCol w:w="398"/>
        <w:gridCol w:w="567"/>
        <w:gridCol w:w="851"/>
        <w:gridCol w:w="1276"/>
        <w:gridCol w:w="1700"/>
        <w:tblGridChange w:id="0">
          <w:tblGrid>
            <w:gridCol w:w="2723"/>
            <w:gridCol w:w="851"/>
            <w:gridCol w:w="1240"/>
            <w:gridCol w:w="605"/>
            <w:gridCol w:w="284"/>
            <w:gridCol w:w="398"/>
            <w:gridCol w:w="567"/>
            <w:gridCol w:w="851"/>
            <w:gridCol w:w="1276"/>
            <w:gridCol w:w="1700"/>
          </w:tblGrid>
        </w:tblGridChange>
      </w:tblGrid>
      <w:tr>
        <w:trPr>
          <w:cantSplit w:val="0"/>
          <w:trHeight w:val="1679" w:hRule="atLeast"/>
          <w:tblHeader w:val="0"/>
        </w:trPr>
        <w:tc>
          <w:tcPr>
            <w:gridSpan w:val="10"/>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2">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Departamento/Setor: Departamento de Farmacociências/Central Analítica UFCSPA                                                        </w:t>
            </w:r>
          </w:p>
          <w:p w:rsidR="00000000" w:rsidDel="00000000" w:rsidP="00000000" w:rsidRDefault="00000000" w:rsidRPr="00000000" w14:paraId="00000003">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Responsável pela solicitação:  Josias de Oliveira Merib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04">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E-mail: josias@ufcspa.edu.br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05">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Telefone: (51) 98350-0705</w:t>
            </w:r>
          </w:p>
          <w:p w:rsidR="00000000" w:rsidDel="00000000" w:rsidP="00000000" w:rsidRDefault="00000000" w:rsidRPr="00000000" w14:paraId="00000006">
            <w:pPr>
              <w:spacing w:after="120" w:before="1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Local de destino do equipamento/bem permanente:  Central Analítica UFCSPA, subsolo do Prédio 1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           </w:t>
            </w:r>
          </w:p>
          <w:p w:rsidR="00000000" w:rsidDel="00000000" w:rsidP="00000000" w:rsidRDefault="00000000" w:rsidRPr="00000000" w14:paraId="00000007">
            <w:pPr>
              <w:rPr>
                <w:rFonts w:ascii="Arial" w:cs="Arial" w:eastAsia="Arial" w:hAnsi="Arial"/>
                <w:b w:val="1"/>
                <w:color w:val="ff0000"/>
              </w:rPr>
            </w:pPr>
            <w:r w:rsidDel="00000000" w:rsidR="00000000" w:rsidRPr="00000000">
              <w:rPr>
                <w:rtl w:val="0"/>
              </w:rPr>
            </w:r>
          </w:p>
          <w:p w:rsidR="00000000" w:rsidDel="00000000" w:rsidP="00000000" w:rsidRDefault="00000000" w:rsidRPr="00000000" w14:paraId="00000008">
            <w:pPr>
              <w:rPr>
                <w:rFonts w:ascii="Arial" w:cs="Arial" w:eastAsia="Arial" w:hAnsi="Arial"/>
                <w:b w:val="1"/>
                <w:color w:val="000000"/>
                <w:sz w:val="32"/>
                <w:szCs w:val="32"/>
              </w:rPr>
            </w:pPr>
            <w:r w:rsidDel="00000000" w:rsidR="00000000" w:rsidRPr="00000000">
              <w:rPr>
                <w:rtl w:val="0"/>
              </w:rPr>
            </w:r>
          </w:p>
        </w:tc>
      </w:tr>
      <w:tr>
        <w:trPr>
          <w:cantSplit w:val="0"/>
          <w:trHeight w:val="80" w:hRule="atLeast"/>
          <w:tblHeader w:val="0"/>
        </w:trPr>
        <w:tc>
          <w:tcPr>
            <w:vAlign w:val="bottom"/>
          </w:tcPr>
          <w:p w:rsidR="00000000" w:rsidDel="00000000" w:rsidP="00000000" w:rsidRDefault="00000000" w:rsidRPr="00000000" w14:paraId="00000012">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4">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5">
            <w:pPr>
              <w:rPr>
                <w:rFonts w:ascii="Arial" w:cs="Arial" w:eastAsia="Arial" w:hAnsi="Arial"/>
                <w:sz w:val="20"/>
                <w:szCs w:val="20"/>
              </w:rPr>
            </w:pPr>
            <w:r w:rsidDel="00000000" w:rsidR="00000000" w:rsidRPr="00000000">
              <w:rPr>
                <w:rtl w:val="0"/>
              </w:rPr>
            </w:r>
          </w:p>
        </w:tc>
        <w:tc>
          <w:tcPr>
            <w:vAlign w:val="bottom"/>
          </w:tcPr>
          <w:p w:rsidR="00000000" w:rsidDel="00000000" w:rsidP="00000000" w:rsidRDefault="00000000" w:rsidRPr="00000000" w14:paraId="00000016">
            <w:pPr>
              <w:rPr>
                <w:rFonts w:ascii="Arial" w:cs="Arial" w:eastAsia="Arial" w:hAnsi="Arial"/>
                <w:sz w:val="20"/>
                <w:szCs w:val="20"/>
              </w:rPr>
            </w:pPr>
            <w:r w:rsidDel="00000000" w:rsidR="00000000" w:rsidRPr="00000000">
              <w:rPr>
                <w:rtl w:val="0"/>
              </w:rPr>
            </w:r>
          </w:p>
        </w:tc>
      </w:tr>
      <w:tr>
        <w:trPr>
          <w:cantSplit w:val="0"/>
          <w:trHeight w:val="565" w:hRule="atLeast"/>
          <w:tblHeader w:val="0"/>
        </w:trPr>
        <w:tc>
          <w:tcPr>
            <w:gridSpan w:val="6"/>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7">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Descrição do Objeto</w:t>
            </w:r>
          </w:p>
        </w:tc>
        <w:tc>
          <w:tcPr>
            <w:tcBorders>
              <w:top w:color="000000" w:space="0" w:sz="4" w:val="single"/>
              <w:left w:color="000000" w:space="0" w:sz="4" w:val="single"/>
              <w:bottom w:color="000000" w:space="0" w:sz="4" w:val="single"/>
              <w:right w:color="000000" w:space="0" w:sz="4" w:val="single"/>
            </w:tcBorders>
            <w:shd w:fill="c0c0c0" w:val="clear"/>
            <w:vAlign w:val="center"/>
          </w:tcPr>
          <w:p w:rsidR="00000000" w:rsidDel="00000000" w:rsidP="00000000" w:rsidRDefault="00000000" w:rsidRPr="00000000" w14:paraId="0000001D">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Qtde.</w:t>
            </w:r>
          </w:p>
        </w:tc>
        <w:tc>
          <w:tcPr>
            <w:tcBorders>
              <w:top w:color="000000" w:space="0" w:sz="4" w:val="single"/>
              <w:left w:color="000000" w:space="0" w:sz="0" w:val="nil"/>
              <w:bottom w:color="000000" w:space="0" w:sz="4" w:val="single"/>
              <w:right w:color="000000" w:space="0" w:sz="4" w:val="single"/>
            </w:tcBorders>
            <w:shd w:fill="c0c0c0" w:val="clear"/>
            <w:vAlign w:val="center"/>
          </w:tcPr>
          <w:p w:rsidR="00000000" w:rsidDel="00000000" w:rsidP="00000000" w:rsidRDefault="00000000" w:rsidRPr="00000000" w14:paraId="0000001E">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Unidade</w:t>
            </w:r>
          </w:p>
        </w:tc>
        <w:tc>
          <w:tcPr>
            <w:tcBorders>
              <w:top w:color="000000" w:space="0" w:sz="4" w:val="single"/>
              <w:left w:color="000000" w:space="0" w:sz="0" w:val="nil"/>
              <w:bottom w:color="000000" w:space="0" w:sz="4" w:val="single"/>
              <w:right w:color="000000" w:space="0" w:sz="4" w:val="single"/>
            </w:tcBorders>
            <w:shd w:fill="c0c0c0" w:val="clear"/>
            <w:vAlign w:val="center"/>
          </w:tcPr>
          <w:p w:rsidR="00000000" w:rsidDel="00000000" w:rsidP="00000000" w:rsidRDefault="00000000" w:rsidRPr="00000000" w14:paraId="0000001F">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Total Estimado</w:t>
            </w:r>
          </w:p>
        </w:tc>
        <w:tc>
          <w:tcPr>
            <w:tcBorders>
              <w:top w:color="000000" w:space="0" w:sz="4" w:val="single"/>
              <w:left w:color="000000" w:space="0" w:sz="0" w:val="nil"/>
              <w:bottom w:color="000000" w:space="0" w:sz="4" w:val="single"/>
              <w:right w:color="000000" w:space="0" w:sz="4" w:val="single"/>
            </w:tcBorders>
            <w:shd w:fill="c0c0c0" w:val="clear"/>
            <w:vAlign w:val="center"/>
          </w:tcPr>
          <w:p w:rsidR="00000000" w:rsidDel="00000000" w:rsidP="00000000" w:rsidRDefault="00000000" w:rsidRPr="00000000" w14:paraId="00000020">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CNPJ do Orçamento</w:t>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1">
            <w:pPr>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sz w:val="16"/>
                <w:szCs w:val="16"/>
                <w:rtl w:val="0"/>
              </w:rPr>
              <w:t xml:space="preserve">Microcentrifuga</w:t>
            </w:r>
            <w:r w:rsidDel="00000000" w:rsidR="00000000" w:rsidRPr="00000000">
              <w:rPr>
                <w:rFonts w:ascii="Arial" w:cs="Arial" w:eastAsia="Arial" w:hAnsi="Arial"/>
                <w:b w:val="1"/>
                <w:color w:val="000000"/>
                <w:sz w:val="16"/>
                <w:szCs w:val="16"/>
                <w:rtl w:val="0"/>
              </w:rPr>
              <w:t xml:space="preserve"> digital velocidade 15.000 RPM capacidade 12 x 1,5 mL</w:t>
            </w:r>
          </w:p>
          <w:p w:rsidR="00000000" w:rsidDel="00000000" w:rsidP="00000000" w:rsidRDefault="00000000" w:rsidRPr="00000000" w14:paraId="00000022">
            <w:pPr>
              <w:spacing w:after="0" w:line="240" w:lineRule="auto"/>
              <w:rPr>
                <w:rFonts w:ascii="Arial" w:cs="Arial" w:eastAsia="Arial" w:hAnsi="Arial"/>
                <w:b w:val="1"/>
                <w:color w:val="000000"/>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8">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1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9">
            <w:pP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unidade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A">
            <w:pPr>
              <w:spacing w:after="0" w:line="240" w:lineRule="auto"/>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R$ 7.280,00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2B">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17.524.672/0001-07</w:t>
            </w:r>
            <w:r w:rsidDel="00000000" w:rsidR="00000000" w:rsidRPr="00000000">
              <w:rPr>
                <w:rtl w:val="0"/>
              </w:rPr>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C">
            <w:pPr>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Mesa agitadora tipo Kahn, 220V</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2">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1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3">
            <w:pP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unidade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4">
            <w:pPr>
              <w:spacing w:after="0" w:line="240" w:lineRule="auto"/>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R$ 6.511,00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08.845.041/0001-90       </w:t>
            </w:r>
            <w:r w:rsidDel="00000000" w:rsidR="00000000" w:rsidRPr="00000000">
              <w:rPr>
                <w:rtl w:val="0"/>
              </w:rPr>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C">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D">
            <w:pP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E">
            <w:pPr>
              <w:spacing w:after="0" w:line="240" w:lineRule="auto"/>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3F">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r>
      <w:tr>
        <w:trPr>
          <w:cantSplit w:val="0"/>
          <w:trHeight w:val="284" w:hRule="atLeast"/>
          <w:tblHeader w:val="0"/>
        </w:trPr>
        <w:tc>
          <w:tcPr>
            <w:gridSpan w:val="6"/>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0">
            <w:pPr>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6">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7">
            <w:pP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8">
            <w:pPr>
              <w:spacing w:after="0" w:line="240" w:lineRule="auto"/>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9">
            <w:pPr>
              <w:spacing w:after="0" w:line="240" w:lineRule="auto"/>
              <w:rPr>
                <w:rFonts w:ascii="Arial" w:cs="Arial" w:eastAsia="Arial" w:hAnsi="Arial"/>
                <w:sz w:val="16"/>
                <w:szCs w:val="16"/>
              </w:rPr>
            </w:pPr>
            <w:r w:rsidDel="00000000" w:rsidR="00000000" w:rsidRPr="00000000">
              <w:rPr>
                <w:rFonts w:ascii="Arial" w:cs="Arial" w:eastAsia="Arial" w:hAnsi="Arial"/>
                <w:b w:val="1"/>
                <w:color w:val="000000"/>
                <w:sz w:val="16"/>
                <w:szCs w:val="16"/>
                <w:rtl w:val="0"/>
              </w:rPr>
              <w:t xml:space="preserve">        </w:t>
            </w:r>
            <w:r w:rsidDel="00000000" w:rsidR="00000000" w:rsidRPr="00000000">
              <w:rPr>
                <w:rtl w:val="0"/>
              </w:rPr>
            </w:r>
          </w:p>
        </w:tc>
      </w:tr>
    </w:tbl>
    <w:p w:rsidR="00000000" w:rsidDel="00000000" w:rsidP="00000000" w:rsidRDefault="00000000" w:rsidRPr="00000000" w14:paraId="0000004A">
      <w:pPr>
        <w:ind w:left="-1134" w:firstLine="0"/>
        <w:rPr>
          <w:rFonts w:ascii="Arial" w:cs="Arial" w:eastAsia="Arial" w:hAnsi="Arial"/>
          <w:sz w:val="16"/>
          <w:szCs w:val="16"/>
        </w:rPr>
      </w:pPr>
      <w:r w:rsidDel="00000000" w:rsidR="00000000" w:rsidRPr="00000000">
        <w:rPr>
          <w:rtl w:val="0"/>
        </w:rPr>
      </w:r>
    </w:p>
    <w:tbl>
      <w:tblPr>
        <w:tblStyle w:val="Table2"/>
        <w:tblW w:w="10491.0" w:type="dxa"/>
        <w:jc w:val="left"/>
        <w:tblInd w:w="-9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91"/>
        <w:tblGridChange w:id="0">
          <w:tblGrid>
            <w:gridCol w:w="10491"/>
          </w:tblGrid>
        </w:tblGridChange>
      </w:tblGrid>
      <w:tr>
        <w:trPr>
          <w:cantSplit w:val="0"/>
          <w:trHeight w:val="10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tabs>
                <w:tab w:val="left" w:pos="1050"/>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sz w:val="20"/>
                <w:szCs w:val="20"/>
                <w:rtl w:val="0"/>
              </w:rPr>
              <w:t xml:space="preserve">Justificativa: </w:t>
            </w:r>
            <w:r w:rsidDel="00000000" w:rsidR="00000000" w:rsidRPr="00000000">
              <w:rPr>
                <w:rFonts w:ascii="Arial" w:cs="Arial" w:eastAsia="Arial" w:hAnsi="Arial"/>
                <w:b w:val="1"/>
                <w:color w:val="000000"/>
                <w:sz w:val="16"/>
                <w:szCs w:val="16"/>
                <w:rtl w:val="0"/>
              </w:rPr>
              <w:t xml:space="preserve"> </w:t>
            </w:r>
            <w:r w:rsidDel="00000000" w:rsidR="00000000" w:rsidRPr="00000000">
              <w:rPr>
                <w:rFonts w:ascii="Arial" w:cs="Arial" w:eastAsia="Arial" w:hAnsi="Arial"/>
                <w:b w:val="1"/>
                <w:color w:val="000000"/>
                <w:sz w:val="20"/>
                <w:szCs w:val="20"/>
                <w:rtl w:val="0"/>
              </w:rPr>
              <w:t xml:space="preserve">O primeiro item (microcentrífuga digital) é necessário tendo em vista que há somente uma unidade deste item no laboratório da Central Analítica e a mesma está apresentando instabilidade quanto ao funcionamento. Desta forma, tendo em vista as aulas presenciais práticas que foram retomadas bem como demais atividades realizadas no laboratório, é um item importante para ser adquirido.</w:t>
            </w:r>
          </w:p>
          <w:p w:rsidR="00000000" w:rsidDel="00000000" w:rsidP="00000000" w:rsidRDefault="00000000" w:rsidRPr="00000000" w14:paraId="0000004C">
            <w:pPr>
              <w:tabs>
                <w:tab w:val="left" w:pos="1050"/>
              </w:tabs>
              <w:spacing w:after="0" w:line="240"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4D">
            <w:pPr>
              <w:tabs>
                <w:tab w:val="left" w:pos="1050"/>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 segundo item (mesa agitadora) consiste em uma necessidade para o laboratório tendo em vista que permite o processamento de várias amostras simultaneamente o que pode auxiliar muito nas atividades laboratoriais diárias, bem como em aulas práticas realizadas na Central Analítica. Esta aquisição se justifica tendo em vista que não há equipamento com estas características disponível na Central Analítica no momento.              </w:t>
            </w:r>
          </w:p>
          <w:p w:rsidR="00000000" w:rsidDel="00000000" w:rsidP="00000000" w:rsidRDefault="00000000" w:rsidRPr="00000000" w14:paraId="0000004E">
            <w:pPr>
              <w:tabs>
                <w:tab w:val="left" w:pos="1050"/>
              </w:tabs>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p w:rsidR="00000000" w:rsidDel="00000000" w:rsidP="00000000" w:rsidRDefault="00000000" w:rsidRPr="00000000" w14:paraId="0000004F">
            <w:pPr>
              <w:tabs>
                <w:tab w:val="left" w:pos="1050"/>
              </w:tabs>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p w:rsidR="00000000" w:rsidDel="00000000" w:rsidP="00000000" w:rsidRDefault="00000000" w:rsidRPr="00000000" w14:paraId="00000050">
            <w:pPr>
              <w:tabs>
                <w:tab w:val="left" w:pos="1050"/>
              </w:tabs>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p w:rsidR="00000000" w:rsidDel="00000000" w:rsidP="00000000" w:rsidRDefault="00000000" w:rsidRPr="00000000" w14:paraId="00000051">
            <w:pPr>
              <w:tabs>
                <w:tab w:val="left" w:pos="1050"/>
              </w:tabs>
              <w:spacing w:after="0" w:line="240"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                     </w:t>
            </w:r>
          </w:p>
        </w:tc>
      </w:tr>
    </w:tbl>
    <w:p w:rsidR="00000000" w:rsidDel="00000000" w:rsidP="00000000" w:rsidRDefault="00000000" w:rsidRPr="00000000" w14:paraId="00000052">
      <w:pPr>
        <w:spacing w:after="0" w:line="240" w:lineRule="auto"/>
        <w:ind w:left="-1134" w:firstLine="0"/>
        <w:jc w:val="center"/>
        <w:rPr>
          <w:rFonts w:ascii="Arial" w:cs="Arial" w:eastAsia="Arial" w:hAnsi="Arial"/>
        </w:rPr>
      </w:pPr>
      <w:r w:rsidDel="00000000" w:rsidR="00000000" w:rsidRPr="00000000">
        <w:rPr>
          <w:rtl w:val="0"/>
        </w:rPr>
      </w:r>
    </w:p>
    <w:tbl>
      <w:tblPr>
        <w:tblStyle w:val="Table3"/>
        <w:tblW w:w="849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p w:rsidR="00000000" w:rsidDel="00000000" w:rsidP="00000000" w:rsidRDefault="00000000" w:rsidRPr="00000000" w14:paraId="00000053">
            <w:pPr>
              <w:spacing w:line="240" w:lineRule="auto"/>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54">
      <w:pPr>
        <w:spacing w:after="0" w:line="240" w:lineRule="auto"/>
        <w:ind w:left="-1134"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55">
      <w:pPr>
        <w:spacing w:after="0" w:line="240" w:lineRule="auto"/>
        <w:ind w:left="-1134"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56">
      <w:pPr>
        <w:spacing w:after="0" w:line="240" w:lineRule="auto"/>
        <w:ind w:left="-1134" w:firstLine="0"/>
        <w:jc w:val="center"/>
        <w:rPr>
          <w:rFonts w:ascii="Arial" w:cs="Arial" w:eastAsia="Arial" w:hAnsi="Arial"/>
        </w:rPr>
      </w:pPr>
      <w:r w:rsidDel="00000000" w:rsidR="00000000" w:rsidRPr="00000000">
        <w:rPr>
          <w:rtl w:val="0"/>
        </w:rPr>
      </w:r>
    </w:p>
    <w:p w:rsidR="00000000" w:rsidDel="00000000" w:rsidP="00000000" w:rsidRDefault="00000000" w:rsidRPr="00000000" w14:paraId="00000057">
      <w:pPr>
        <w:spacing w:after="0" w:line="240" w:lineRule="auto"/>
        <w:ind w:left="-1134" w:firstLine="0"/>
        <w:jc w:val="center"/>
        <w:rPr>
          <w:rFonts w:ascii="Arial" w:cs="Arial" w:eastAsia="Arial" w:hAnsi="Arial"/>
        </w:rPr>
      </w:pPr>
      <w:r w:rsidDel="00000000" w:rsidR="00000000" w:rsidRPr="00000000">
        <w:rPr>
          <w:rFonts w:ascii="Arial" w:cs="Arial" w:eastAsia="Arial" w:hAnsi="Arial"/>
          <w:rtl w:val="0"/>
        </w:rPr>
        <w:t xml:space="preserve">   </w:t>
      </w:r>
    </w:p>
    <w:sectPr>
      <w:headerReference r:id="rId7" w:type="default"/>
      <w:footerReference r:id="rId8"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5400040" cy="128270"/>
          <wp:effectExtent b="0" l="0" r="0" t="0"/>
          <wp:docPr descr="papel timbrado2" id="4" name="image2.png"/>
          <a:graphic>
            <a:graphicData uri="http://schemas.openxmlformats.org/drawingml/2006/picture">
              <pic:pic>
                <pic:nvPicPr>
                  <pic:cNvPr descr="papel timbrado2" id="0" name="image2.png"/>
                  <pic:cNvPicPr preferRelativeResize="0"/>
                </pic:nvPicPr>
                <pic:blipFill>
                  <a:blip r:embed="rId1"/>
                  <a:srcRect b="0" l="0" r="0" t="0"/>
                  <a:stretch>
                    <a:fillRect/>
                  </a:stretch>
                </pic:blipFill>
                <pic:spPr>
                  <a:xfrm>
                    <a:off x="0" y="0"/>
                    <a:ext cx="5400040" cy="12827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252"/>
        <w:tab w:val="right"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3709125" cy="83288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709125" cy="83288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BR"/>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455BB"/>
    <w:pPr>
      <w:spacing w:line="256" w:lineRule="auto"/>
    </w:pPr>
    <w:rPr>
      <w:rFonts w:ascii="Calibri" w:cs="Times New Roman" w:eastAsia="Calibri" w:hAnsi="Calibri"/>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elacomgrade">
    <w:name w:val="Table Grid"/>
    <w:basedOn w:val="Tabelanormal"/>
    <w:uiPriority w:val="39"/>
    <w:rsid w:val="00E1723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abealho">
    <w:name w:val="header"/>
    <w:basedOn w:val="Normal"/>
    <w:link w:val="CabealhoChar"/>
    <w:uiPriority w:val="99"/>
    <w:unhideWhenUsed w:val="1"/>
    <w:rsid w:val="00AE69C4"/>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AE69C4"/>
    <w:rPr>
      <w:rFonts w:ascii="Calibri" w:cs="Times New Roman" w:eastAsia="Calibri" w:hAnsi="Calibri"/>
    </w:rPr>
  </w:style>
  <w:style w:type="paragraph" w:styleId="Rodap">
    <w:name w:val="footer"/>
    <w:basedOn w:val="Normal"/>
    <w:link w:val="RodapChar"/>
    <w:uiPriority w:val="99"/>
    <w:unhideWhenUsed w:val="1"/>
    <w:rsid w:val="00AE69C4"/>
    <w:pPr>
      <w:tabs>
        <w:tab w:val="center" w:pos="4252"/>
        <w:tab w:val="right" w:pos="8504"/>
      </w:tabs>
      <w:spacing w:after="0" w:line="240" w:lineRule="auto"/>
    </w:pPr>
  </w:style>
  <w:style w:type="character" w:styleId="RodapChar" w:customStyle="1">
    <w:name w:val="Rodapé Char"/>
    <w:basedOn w:val="Fontepargpadro"/>
    <w:link w:val="Rodap"/>
    <w:uiPriority w:val="99"/>
    <w:rsid w:val="00AE69C4"/>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zd6g7AvMGJaPm+EWNb3A5GrSCA==">AMUW2mVDN9bvItDuqHLMHj/80QS7ObCpoNNXeJsyTlojXp/sHykfbXEDH/8GkKOjFv2DSyJ56Vb805uRdx0u0Af4i4Qi1Znw3L64E7BkxBR7+LroqGjdZZg=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2022-06-09T03:06:00Z</dcterms:created>
  <dc:creator>Tiago Falcão</dc:creator>
</cp:coreProperties>
</file>